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E82FF" w14:textId="77777777" w:rsidR="004678D3" w:rsidRDefault="00B644FC">
      <w:r>
        <w:rPr>
          <w:rStyle w:val="NoneA"/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8D986C6" wp14:editId="3C142DED">
                <wp:simplePos x="0" y="0"/>
                <wp:positionH relativeFrom="page">
                  <wp:posOffset>3778248</wp:posOffset>
                </wp:positionH>
                <wp:positionV relativeFrom="page">
                  <wp:posOffset>1003160</wp:posOffset>
                </wp:positionV>
                <wp:extent cx="2882663" cy="808200"/>
                <wp:effectExtent l="0" t="0" r="0" b="0"/>
                <wp:wrapTopAndBottom distT="152400" distB="15240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663" cy="808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55288E64" w14:textId="77777777" w:rsidR="004678D3" w:rsidRDefault="00B644FC">
                            <w:pPr>
                              <w:pStyle w:val="CaptionA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Reviewed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by: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Hilda Coulsey</w:t>
                            </w:r>
                          </w:p>
                          <w:p w14:paraId="0FEB7E74" w14:textId="225C3AD7" w:rsidR="004678D3" w:rsidRDefault="00B644FC">
                            <w:pPr>
                              <w:pStyle w:val="CaptionA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Date: 6th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February 2021</w:t>
                            </w:r>
                          </w:p>
                          <w:p w14:paraId="585EDFBC" w14:textId="77777777" w:rsidR="004678D3" w:rsidRDefault="00B644FC">
                            <w:pPr>
                              <w:pStyle w:val="CaptionA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Review in 2024 or when new UK Athletics guidance is issued.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986C6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margin-left:297.5pt;margin-top:79pt;width:227pt;height:63.6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" filled="f" strokeweight="1pt">
                <v:stroke miterlimit="4"/>
                <v:textbox inset="0,0,0,0">
                  <w:txbxContent>
                    <w:p w14:paraId="55288E64" w14:textId="77777777" w:rsidR="004678D3" w:rsidRDefault="00B644FC">
                      <w:pPr>
                        <w:pStyle w:val="CaptionA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Reviewed </w:t>
                      </w:r>
                      <w:proofErr w:type="gramStart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by:</w:t>
                      </w:r>
                      <w:proofErr w:type="gramEnd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Hilda Coulsey</w:t>
                      </w:r>
                    </w:p>
                    <w:p w14:paraId="0FEB7E74" w14:textId="225C3AD7" w:rsidR="004678D3" w:rsidRDefault="00B644FC">
                      <w:pPr>
                        <w:pStyle w:val="CaptionA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Date: 6th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February 2021</w:t>
                      </w:r>
                    </w:p>
                    <w:p w14:paraId="585EDFBC" w14:textId="77777777" w:rsidR="004678D3" w:rsidRDefault="00B644FC">
                      <w:pPr>
                        <w:pStyle w:val="CaptionA"/>
                        <w:tabs>
                          <w:tab w:val="left" w:pos="1440"/>
                          <w:tab w:val="left" w:pos="2880"/>
                          <w:tab w:val="left" w:pos="4320"/>
                        </w:tabs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Review in 2024 or when new UK Athletics guidance is issued. 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4CC44109" w14:textId="77777777" w:rsidR="004678D3" w:rsidRDefault="00B644FC">
      <w:pPr>
        <w:rPr>
          <w:rFonts w:ascii="Arial" w:eastAsia="Arial" w:hAnsi="Arial" w:cs="Arial"/>
          <w:b/>
          <w:bCs/>
          <w:color w:val="231F20"/>
          <w:u w:color="231F20"/>
        </w:rPr>
      </w:pPr>
      <w:r>
        <w:rPr>
          <w:rFonts w:ascii="Arial" w:hAnsi="Arial"/>
          <w:b/>
          <w:bCs/>
          <w:color w:val="231F20"/>
          <w:u w:color="231F20"/>
        </w:rPr>
        <w:t>Ilkley Harriers Code of Conduct for Athletes</w:t>
      </w:r>
    </w:p>
    <w:p w14:paraId="1FFFCC4A" w14:textId="77777777" w:rsidR="004678D3" w:rsidRDefault="004678D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60" w:after="60"/>
        <w:rPr>
          <w:rFonts w:ascii="Arial" w:eastAsia="Arial" w:hAnsi="Arial" w:cs="Arial"/>
          <w:b/>
          <w:bCs/>
          <w:color w:val="231F20"/>
          <w:kern w:val="0"/>
          <w:u w:color="231F20"/>
        </w:rPr>
      </w:pPr>
    </w:p>
    <w:p w14:paraId="334CFA71" w14:textId="77777777" w:rsidR="004678D3" w:rsidRDefault="00B644F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60" w:after="60"/>
        <w:rPr>
          <w:rFonts w:ascii="Arial" w:eastAsia="Arial" w:hAnsi="Arial" w:cs="Arial"/>
          <w:kern w:val="0"/>
        </w:rPr>
      </w:pPr>
      <w:r>
        <w:rPr>
          <w:rFonts w:ascii="Arial" w:hAnsi="Arial"/>
          <w:kern w:val="0"/>
        </w:rPr>
        <w:t xml:space="preserve">This code of conduct should be </w:t>
      </w:r>
      <w:proofErr w:type="gramStart"/>
      <w:r>
        <w:rPr>
          <w:rFonts w:ascii="Arial" w:hAnsi="Arial"/>
          <w:kern w:val="0"/>
        </w:rPr>
        <w:t>followed at all times</w:t>
      </w:r>
      <w:proofErr w:type="gramEnd"/>
      <w:r>
        <w:rPr>
          <w:rFonts w:ascii="Arial" w:hAnsi="Arial"/>
          <w:kern w:val="0"/>
        </w:rPr>
        <w:t xml:space="preserve"> when you are involved in </w:t>
      </w:r>
      <w:r>
        <w:rPr>
          <w:rFonts w:ascii="Arial" w:hAnsi="Arial"/>
          <w:kern w:val="0"/>
        </w:rPr>
        <w:t>athletics (at training, team events and races whether participating or watching)</w:t>
      </w:r>
    </w:p>
    <w:p w14:paraId="2B308670" w14:textId="77777777" w:rsidR="004678D3" w:rsidRDefault="004678D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60" w:after="60"/>
        <w:rPr>
          <w:rFonts w:ascii="Arial" w:eastAsia="Arial" w:hAnsi="Arial" w:cs="Arial"/>
          <w:kern w:val="0"/>
        </w:rPr>
      </w:pPr>
    </w:p>
    <w:p w14:paraId="7FA231CD" w14:textId="77777777" w:rsidR="004678D3" w:rsidRDefault="00B644FC">
      <w:pPr>
        <w:widowControl/>
        <w:numPr>
          <w:ilvl w:val="0"/>
          <w:numId w:val="2"/>
        </w:numPr>
        <w:spacing w:before="60" w:after="60"/>
        <w:rPr>
          <w:rFonts w:ascii="Arial" w:hAnsi="Arial"/>
        </w:rPr>
      </w:pPr>
      <w:r>
        <w:rPr>
          <w:rFonts w:ascii="Arial" w:hAnsi="Arial"/>
          <w:kern w:val="0"/>
        </w:rPr>
        <w:t xml:space="preserve">Always treat everyone, athletes, coaches and others involved in the </w:t>
      </w:r>
      <w:proofErr w:type="gramStart"/>
      <w:r>
        <w:rPr>
          <w:rFonts w:ascii="Arial" w:hAnsi="Arial"/>
          <w:kern w:val="0"/>
        </w:rPr>
        <w:t>sport  equally</w:t>
      </w:r>
      <w:proofErr w:type="gramEnd"/>
      <w:r>
        <w:rPr>
          <w:rFonts w:ascii="Arial" w:hAnsi="Arial"/>
          <w:kern w:val="0"/>
        </w:rPr>
        <w:t xml:space="preserve"> with respect, politeness and fairness.</w:t>
      </w:r>
    </w:p>
    <w:p w14:paraId="0C5D91BE" w14:textId="77777777" w:rsidR="004678D3" w:rsidRDefault="00B644FC">
      <w:pPr>
        <w:widowControl/>
        <w:numPr>
          <w:ilvl w:val="0"/>
          <w:numId w:val="2"/>
        </w:numPr>
        <w:spacing w:before="60" w:after="60"/>
        <w:rPr>
          <w:rFonts w:ascii="Arial" w:hAnsi="Arial"/>
        </w:rPr>
      </w:pPr>
      <w:r>
        <w:rPr>
          <w:rFonts w:ascii="Arial" w:hAnsi="Arial"/>
          <w:kern w:val="0"/>
        </w:rPr>
        <w:t>Uphold the values of sportsmanship on and off the fi</w:t>
      </w:r>
      <w:r>
        <w:rPr>
          <w:rFonts w:ascii="Arial" w:hAnsi="Arial"/>
          <w:kern w:val="0"/>
        </w:rPr>
        <w:t xml:space="preserve">eld and cooperate with others in the sport. </w:t>
      </w:r>
    </w:p>
    <w:p w14:paraId="7CACDAB2" w14:textId="77777777" w:rsidR="004678D3" w:rsidRDefault="004678D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60" w:after="60"/>
        <w:rPr>
          <w:rFonts w:ascii="Arial" w:eastAsia="Arial" w:hAnsi="Arial" w:cs="Arial"/>
          <w:kern w:val="0"/>
        </w:rPr>
      </w:pPr>
    </w:p>
    <w:p w14:paraId="0E4ED31B" w14:textId="77777777" w:rsidR="004678D3" w:rsidRDefault="00B644F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60" w:after="60"/>
        <w:rPr>
          <w:rFonts w:ascii="Arial" w:eastAsia="Arial" w:hAnsi="Arial" w:cs="Arial"/>
          <w:kern w:val="0"/>
        </w:rPr>
      </w:pPr>
      <w:r>
        <w:rPr>
          <w:rFonts w:ascii="Arial" w:hAnsi="Arial"/>
          <w:kern w:val="0"/>
        </w:rPr>
        <w:t>As a responsible Athlete you will:</w:t>
      </w:r>
    </w:p>
    <w:p w14:paraId="010570C7" w14:textId="77777777" w:rsidR="004678D3" w:rsidRDefault="004678D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60" w:after="60"/>
        <w:rPr>
          <w:rFonts w:ascii="Arial" w:eastAsia="Arial" w:hAnsi="Arial" w:cs="Arial"/>
          <w:kern w:val="0"/>
        </w:rPr>
      </w:pPr>
    </w:p>
    <w:p w14:paraId="48C43E16" w14:textId="77777777" w:rsidR="004678D3" w:rsidRDefault="00B644FC">
      <w:pPr>
        <w:widowControl/>
        <w:numPr>
          <w:ilvl w:val="0"/>
          <w:numId w:val="4"/>
        </w:numPr>
        <w:spacing w:before="60" w:after="60"/>
        <w:rPr>
          <w:rFonts w:ascii="Arial" w:hAnsi="Arial"/>
        </w:rPr>
      </w:pPr>
      <w:r>
        <w:rPr>
          <w:rFonts w:ascii="Arial" w:hAnsi="Arial"/>
          <w:kern w:val="0"/>
        </w:rPr>
        <w:t xml:space="preserve">Act with dignity and display courtesy and good manners towards others, avoid swearing and abusive language and irresponsible </w:t>
      </w:r>
      <w:proofErr w:type="spellStart"/>
      <w:r>
        <w:rPr>
          <w:rFonts w:ascii="Arial" w:hAnsi="Arial"/>
          <w:kern w:val="0"/>
        </w:rPr>
        <w:t>behaviour</w:t>
      </w:r>
      <w:proofErr w:type="spellEnd"/>
      <w:r>
        <w:rPr>
          <w:rFonts w:ascii="Arial" w:hAnsi="Arial"/>
          <w:kern w:val="0"/>
        </w:rPr>
        <w:t xml:space="preserve"> including </w:t>
      </w:r>
      <w:proofErr w:type="spellStart"/>
      <w:r>
        <w:rPr>
          <w:rFonts w:ascii="Arial" w:hAnsi="Arial"/>
          <w:kern w:val="0"/>
        </w:rPr>
        <w:t>behaviour</w:t>
      </w:r>
      <w:proofErr w:type="spellEnd"/>
      <w:r>
        <w:rPr>
          <w:rFonts w:ascii="Arial" w:hAnsi="Arial"/>
          <w:kern w:val="0"/>
        </w:rPr>
        <w:t xml:space="preserve"> that is dangerous t</w:t>
      </w:r>
      <w:r>
        <w:rPr>
          <w:rFonts w:ascii="Arial" w:hAnsi="Arial"/>
          <w:kern w:val="0"/>
        </w:rPr>
        <w:t>o yourself or others, acts of violence, bullying, harassment and physical and sexual abuse.</w:t>
      </w:r>
    </w:p>
    <w:p w14:paraId="2B8EA9E3" w14:textId="77777777" w:rsidR="004678D3" w:rsidRDefault="00B644FC">
      <w:pPr>
        <w:widowControl/>
        <w:numPr>
          <w:ilvl w:val="0"/>
          <w:numId w:val="5"/>
        </w:numPr>
        <w:spacing w:before="60" w:after="60"/>
        <w:rPr>
          <w:rFonts w:ascii="Arial" w:hAnsi="Arial"/>
        </w:rPr>
      </w:pPr>
      <w:r>
        <w:rPr>
          <w:rFonts w:ascii="Arial" w:hAnsi="Arial"/>
          <w:kern w:val="0"/>
        </w:rPr>
        <w:t>Not do anything illegal or irresponsible.</w:t>
      </w:r>
    </w:p>
    <w:p w14:paraId="1B182AE1" w14:textId="77777777" w:rsidR="004678D3" w:rsidRDefault="00B644FC">
      <w:pPr>
        <w:widowControl/>
        <w:numPr>
          <w:ilvl w:val="0"/>
          <w:numId w:val="4"/>
        </w:numPr>
        <w:spacing w:before="60" w:after="60"/>
        <w:rPr>
          <w:rFonts w:ascii="Arial" w:hAnsi="Arial"/>
        </w:rPr>
      </w:pPr>
      <w:r>
        <w:rPr>
          <w:rFonts w:ascii="Arial" w:hAnsi="Arial"/>
          <w:kern w:val="0"/>
        </w:rPr>
        <w:t xml:space="preserve">Challenge inappropriate </w:t>
      </w:r>
      <w:proofErr w:type="spellStart"/>
      <w:r>
        <w:rPr>
          <w:rFonts w:ascii="Arial" w:hAnsi="Arial"/>
          <w:kern w:val="0"/>
        </w:rPr>
        <w:t>behaviour</w:t>
      </w:r>
      <w:proofErr w:type="spellEnd"/>
      <w:r>
        <w:rPr>
          <w:rFonts w:ascii="Arial" w:hAnsi="Arial"/>
          <w:kern w:val="0"/>
        </w:rPr>
        <w:t xml:space="preserve"> and language by others, consistently promote positive aspects of the sport such as fair </w:t>
      </w:r>
      <w:r>
        <w:rPr>
          <w:rFonts w:ascii="Arial" w:hAnsi="Arial"/>
          <w:kern w:val="0"/>
        </w:rPr>
        <w:t xml:space="preserve">play and never condone rule </w:t>
      </w:r>
      <w:proofErr w:type="gramStart"/>
      <w:r>
        <w:rPr>
          <w:rFonts w:ascii="Arial" w:hAnsi="Arial"/>
          <w:kern w:val="0"/>
        </w:rPr>
        <w:t>violations</w:t>
      </w:r>
      <w:proofErr w:type="gramEnd"/>
    </w:p>
    <w:p w14:paraId="0931C32C" w14:textId="77777777" w:rsidR="004678D3" w:rsidRDefault="00B644FC">
      <w:pPr>
        <w:widowControl/>
        <w:numPr>
          <w:ilvl w:val="0"/>
          <w:numId w:val="5"/>
        </w:numPr>
        <w:spacing w:before="60" w:after="60"/>
        <w:rPr>
          <w:rFonts w:ascii="Arial" w:hAnsi="Arial"/>
        </w:rPr>
      </w:pPr>
      <w:r>
        <w:rPr>
          <w:rFonts w:ascii="Arial" w:hAnsi="Arial"/>
          <w:kern w:val="0"/>
        </w:rPr>
        <w:t>Thank those who help you to participate in athletics.</w:t>
      </w:r>
    </w:p>
    <w:p w14:paraId="551922C2" w14:textId="77777777" w:rsidR="004678D3" w:rsidRDefault="00B644FC">
      <w:pPr>
        <w:widowControl/>
        <w:numPr>
          <w:ilvl w:val="0"/>
          <w:numId w:val="5"/>
        </w:numPr>
        <w:spacing w:before="60" w:after="60"/>
        <w:rPr>
          <w:rFonts w:ascii="Arial" w:hAnsi="Arial"/>
        </w:rPr>
      </w:pPr>
      <w:r>
        <w:rPr>
          <w:rFonts w:ascii="Arial" w:hAnsi="Arial"/>
          <w:kern w:val="0"/>
        </w:rPr>
        <w:t xml:space="preserve">Be </w:t>
      </w:r>
      <w:proofErr w:type="spellStart"/>
      <w:r>
        <w:rPr>
          <w:rFonts w:ascii="Arial" w:hAnsi="Arial"/>
          <w:kern w:val="0"/>
        </w:rPr>
        <w:t>organised</w:t>
      </w:r>
      <w:proofErr w:type="spellEnd"/>
      <w:r>
        <w:rPr>
          <w:rFonts w:ascii="Arial" w:hAnsi="Arial"/>
          <w:kern w:val="0"/>
        </w:rPr>
        <w:t xml:space="preserve"> with your equipment, wear appropriate clothing, remember medication you may need, fluid</w:t>
      </w:r>
      <w:r>
        <w:rPr>
          <w:rFonts w:eastAsia="Times New Roman" w:cs="Times New Roman"/>
          <w:noProof/>
        </w:rPr>
        <w:drawing>
          <wp:anchor distT="152400" distB="152400" distL="152400" distR="152400" simplePos="0" relativeHeight="251659264" behindDoc="0" locked="0" layoutInCell="1" allowOverlap="1" wp14:anchorId="6D32A853" wp14:editId="4B706014">
            <wp:simplePos x="0" y="0"/>
            <wp:positionH relativeFrom="page">
              <wp:posOffset>994410</wp:posOffset>
            </wp:positionH>
            <wp:positionV relativeFrom="page">
              <wp:posOffset>996813</wp:posOffset>
            </wp:positionV>
            <wp:extent cx="1637130" cy="553447"/>
            <wp:effectExtent l="0" t="0" r="0" b="0"/>
            <wp:wrapTopAndBottom distT="152400" distB="152400"/>
            <wp:docPr id="1073741826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 descr="image1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7130" cy="5534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kern w:val="0"/>
        </w:rPr>
        <w:t xml:space="preserve">s &amp; food </w:t>
      </w:r>
      <w:proofErr w:type="spellStart"/>
      <w:r>
        <w:rPr>
          <w:rFonts w:ascii="Arial" w:hAnsi="Arial"/>
          <w:kern w:val="0"/>
        </w:rPr>
        <w:t>etc</w:t>
      </w:r>
      <w:proofErr w:type="spellEnd"/>
      <w:r>
        <w:rPr>
          <w:rFonts w:ascii="Arial" w:hAnsi="Arial"/>
          <w:kern w:val="0"/>
        </w:rPr>
        <w:t xml:space="preserve"> and arrive in good time.</w:t>
      </w:r>
    </w:p>
    <w:p w14:paraId="40575A06" w14:textId="77777777" w:rsidR="004678D3" w:rsidRDefault="00B644FC">
      <w:pPr>
        <w:widowControl/>
        <w:numPr>
          <w:ilvl w:val="0"/>
          <w:numId w:val="5"/>
        </w:numPr>
        <w:spacing w:before="60" w:after="60"/>
        <w:rPr>
          <w:rFonts w:ascii="Arial" w:hAnsi="Arial"/>
        </w:rPr>
      </w:pPr>
      <w:r>
        <w:rPr>
          <w:rFonts w:ascii="Arial" w:hAnsi="Arial"/>
          <w:kern w:val="0"/>
        </w:rPr>
        <w:t xml:space="preserve">Behave </w:t>
      </w:r>
      <w:r>
        <w:rPr>
          <w:rFonts w:ascii="Arial" w:hAnsi="Arial"/>
          <w:kern w:val="0"/>
        </w:rPr>
        <w:t xml:space="preserve">sensibly, </w:t>
      </w:r>
      <w:proofErr w:type="gramStart"/>
      <w:r>
        <w:rPr>
          <w:rFonts w:ascii="Arial" w:hAnsi="Arial"/>
          <w:kern w:val="0"/>
        </w:rPr>
        <w:t>appropriately</w:t>
      </w:r>
      <w:proofErr w:type="gramEnd"/>
      <w:r>
        <w:rPr>
          <w:rFonts w:ascii="Arial" w:hAnsi="Arial"/>
          <w:kern w:val="0"/>
        </w:rPr>
        <w:t xml:space="preserve"> and safely and listen to advice and instructions carefully.</w:t>
      </w:r>
    </w:p>
    <w:p w14:paraId="72256115" w14:textId="77777777" w:rsidR="004678D3" w:rsidRDefault="00B644FC">
      <w:pPr>
        <w:widowControl/>
        <w:numPr>
          <w:ilvl w:val="0"/>
          <w:numId w:val="5"/>
        </w:numPr>
        <w:spacing w:before="60" w:after="60"/>
        <w:rPr>
          <w:rFonts w:ascii="Arial" w:hAnsi="Arial"/>
        </w:rPr>
      </w:pPr>
      <w:r>
        <w:rPr>
          <w:rFonts w:ascii="Arial" w:hAnsi="Arial"/>
          <w:kern w:val="0"/>
        </w:rPr>
        <w:t>Inform a coach if you are unwell or injured.</w:t>
      </w:r>
    </w:p>
    <w:p w14:paraId="1F0A58B8" w14:textId="77777777" w:rsidR="004678D3" w:rsidRDefault="00B644FC">
      <w:pPr>
        <w:widowControl/>
        <w:numPr>
          <w:ilvl w:val="0"/>
          <w:numId w:val="5"/>
        </w:numPr>
        <w:spacing w:before="60" w:after="60"/>
        <w:rPr>
          <w:rFonts w:ascii="Arial" w:hAnsi="Arial"/>
        </w:rPr>
      </w:pPr>
      <w:r>
        <w:rPr>
          <w:rFonts w:ascii="Arial" w:hAnsi="Arial"/>
          <w:kern w:val="0"/>
        </w:rPr>
        <w:t>Inform the club of any other coaching you are receiving.</w:t>
      </w:r>
    </w:p>
    <w:p w14:paraId="6AFA4882" w14:textId="77777777" w:rsidR="004678D3" w:rsidRDefault="00B644FC">
      <w:pPr>
        <w:widowControl/>
        <w:numPr>
          <w:ilvl w:val="0"/>
          <w:numId w:val="5"/>
        </w:numPr>
        <w:spacing w:before="60" w:after="60"/>
        <w:rPr>
          <w:rFonts w:ascii="Arial" w:hAnsi="Arial"/>
        </w:rPr>
      </w:pPr>
      <w:r>
        <w:rPr>
          <w:rFonts w:ascii="Arial" w:hAnsi="Arial"/>
          <w:kern w:val="0"/>
        </w:rPr>
        <w:t xml:space="preserve">Be patient and calm, accept the decisions of the judges, </w:t>
      </w:r>
      <w:r>
        <w:rPr>
          <w:rFonts w:ascii="Arial" w:hAnsi="Arial"/>
          <w:kern w:val="0"/>
        </w:rPr>
        <w:t xml:space="preserve">coaches </w:t>
      </w:r>
      <w:proofErr w:type="spellStart"/>
      <w:r>
        <w:rPr>
          <w:rFonts w:ascii="Arial" w:hAnsi="Arial"/>
          <w:kern w:val="0"/>
        </w:rPr>
        <w:t>etc</w:t>
      </w:r>
      <w:proofErr w:type="spellEnd"/>
      <w:r>
        <w:rPr>
          <w:rFonts w:ascii="Arial" w:hAnsi="Arial"/>
          <w:kern w:val="0"/>
        </w:rPr>
        <w:t xml:space="preserve"> - do not argue or swear. If you feel you have been wronged, discuss it, calmly, with a coach or team manager.</w:t>
      </w:r>
    </w:p>
    <w:p w14:paraId="1EBC8FE0" w14:textId="77777777" w:rsidR="004678D3" w:rsidRDefault="00B644FC">
      <w:pPr>
        <w:widowControl/>
        <w:numPr>
          <w:ilvl w:val="0"/>
          <w:numId w:val="5"/>
        </w:numPr>
        <w:spacing w:before="60" w:after="60"/>
        <w:rPr>
          <w:rFonts w:ascii="Arial" w:hAnsi="Arial"/>
        </w:rPr>
      </w:pPr>
      <w:r>
        <w:rPr>
          <w:rFonts w:ascii="Arial" w:hAnsi="Arial"/>
          <w:kern w:val="0"/>
        </w:rPr>
        <w:t>You are not obliged to answer any questions which are not related to athletics and your well-being related to athletic activity from c</w:t>
      </w:r>
      <w:r>
        <w:rPr>
          <w:rFonts w:ascii="Arial" w:hAnsi="Arial"/>
          <w:kern w:val="0"/>
        </w:rPr>
        <w:t xml:space="preserve">oaches or officials. Coaches or officials may wish </w:t>
      </w:r>
      <w:proofErr w:type="gramStart"/>
      <w:r>
        <w:rPr>
          <w:rFonts w:ascii="Arial" w:hAnsi="Arial"/>
          <w:kern w:val="0"/>
        </w:rPr>
        <w:t>to  discuss</w:t>
      </w:r>
      <w:proofErr w:type="gramEnd"/>
      <w:r>
        <w:rPr>
          <w:rFonts w:ascii="Arial" w:hAnsi="Arial"/>
          <w:kern w:val="0"/>
        </w:rPr>
        <w:t xml:space="preserve"> your well-being with you, confidentially, if they have a concern. </w:t>
      </w:r>
    </w:p>
    <w:p w14:paraId="42E84689" w14:textId="77777777" w:rsidR="004678D3" w:rsidRDefault="00B644FC">
      <w:pPr>
        <w:widowControl/>
        <w:numPr>
          <w:ilvl w:val="0"/>
          <w:numId w:val="5"/>
        </w:numPr>
        <w:spacing w:before="60" w:after="60"/>
        <w:rPr>
          <w:rFonts w:ascii="Arial" w:hAnsi="Arial"/>
        </w:rPr>
      </w:pPr>
      <w:r>
        <w:rPr>
          <w:rFonts w:ascii="Arial" w:hAnsi="Arial"/>
          <w:kern w:val="0"/>
        </w:rPr>
        <w:t>Keep a clear boundary between friendship and intimacy with a coach, official or other person that you work with.</w:t>
      </w:r>
    </w:p>
    <w:p w14:paraId="63E6DE84" w14:textId="77777777" w:rsidR="004678D3" w:rsidRDefault="00B644FC">
      <w:pPr>
        <w:widowControl/>
        <w:numPr>
          <w:ilvl w:val="0"/>
          <w:numId w:val="4"/>
        </w:numPr>
        <w:spacing w:before="60" w:after="60"/>
        <w:rPr>
          <w:rFonts w:ascii="Arial" w:hAnsi="Arial"/>
        </w:rPr>
      </w:pPr>
      <w:r>
        <w:rPr>
          <w:rFonts w:ascii="Arial" w:hAnsi="Arial"/>
          <w:kern w:val="0"/>
        </w:rPr>
        <w:t>Report any ac</w:t>
      </w:r>
      <w:r>
        <w:rPr>
          <w:rFonts w:ascii="Arial" w:hAnsi="Arial"/>
          <w:kern w:val="0"/>
        </w:rPr>
        <w:t>cidental injury, distress, misunderstanding or misinterpretation to your parents/</w:t>
      </w:r>
      <w:proofErr w:type="spellStart"/>
      <w:r>
        <w:rPr>
          <w:rFonts w:ascii="Arial" w:hAnsi="Arial"/>
          <w:kern w:val="0"/>
        </w:rPr>
        <w:t>carers</w:t>
      </w:r>
      <w:proofErr w:type="spellEnd"/>
      <w:r>
        <w:rPr>
          <w:rFonts w:ascii="Arial" w:hAnsi="Arial"/>
          <w:kern w:val="0"/>
        </w:rPr>
        <w:t>, if applicable, and/ or club Welfare officer* as soon as possible.</w:t>
      </w:r>
    </w:p>
    <w:p w14:paraId="2AF36B9C" w14:textId="77777777" w:rsidR="004678D3" w:rsidRDefault="00B644FC">
      <w:pPr>
        <w:widowControl/>
        <w:numPr>
          <w:ilvl w:val="0"/>
          <w:numId w:val="4"/>
        </w:numPr>
        <w:spacing w:before="60" w:after="60"/>
        <w:rPr>
          <w:rFonts w:ascii="Arial" w:hAnsi="Arial"/>
        </w:rPr>
      </w:pPr>
      <w:r>
        <w:rPr>
          <w:rFonts w:ascii="Arial" w:hAnsi="Arial"/>
          <w:kern w:val="0"/>
        </w:rPr>
        <w:t xml:space="preserve">Report any suspected misconduct by coaches or other people involved in athletics to the club Welfare </w:t>
      </w:r>
      <w:r>
        <w:rPr>
          <w:rFonts w:ascii="Arial" w:hAnsi="Arial"/>
          <w:kern w:val="0"/>
        </w:rPr>
        <w:t>officer * as soon as possible.</w:t>
      </w:r>
    </w:p>
    <w:p w14:paraId="57740A99" w14:textId="0C52A1BA" w:rsidR="004678D3" w:rsidRDefault="00B644FC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60" w:after="60"/>
        <w:rPr>
          <w:rFonts w:ascii="Arial" w:eastAsia="Arial" w:hAnsi="Arial" w:cs="Arial"/>
          <w:kern w:val="0"/>
        </w:rPr>
      </w:pPr>
      <w:r>
        <w:rPr>
          <w:rFonts w:ascii="Arial" w:hAnsi="Arial"/>
          <w:kern w:val="0"/>
        </w:rPr>
        <w:lastRenderedPageBreak/>
        <w:t xml:space="preserve">Parents/ </w:t>
      </w:r>
      <w:proofErr w:type="spellStart"/>
      <w:r>
        <w:rPr>
          <w:rFonts w:ascii="Arial" w:hAnsi="Arial"/>
          <w:kern w:val="0"/>
        </w:rPr>
        <w:t>carers</w:t>
      </w:r>
      <w:proofErr w:type="spellEnd"/>
      <w:r>
        <w:rPr>
          <w:rFonts w:ascii="Arial" w:hAnsi="Arial"/>
          <w:kern w:val="0"/>
        </w:rPr>
        <w:t xml:space="preserve">: We expect parents and </w:t>
      </w:r>
      <w:proofErr w:type="spellStart"/>
      <w:r>
        <w:rPr>
          <w:rFonts w:ascii="Arial" w:hAnsi="Arial"/>
          <w:kern w:val="0"/>
        </w:rPr>
        <w:t>carers</w:t>
      </w:r>
      <w:proofErr w:type="spellEnd"/>
      <w:r>
        <w:rPr>
          <w:rFonts w:ascii="Arial" w:hAnsi="Arial"/>
          <w:kern w:val="0"/>
        </w:rPr>
        <w:t xml:space="preserve"> of those athletes under 18 and of vulnerable adults to abide by the points above, with more specific detail in the British Athletics Code of Conduct for parents referenced below. </w:t>
      </w:r>
      <w:r>
        <w:rPr>
          <w:rFonts w:ascii="Arial" w:hAnsi="Arial"/>
          <w:kern w:val="0"/>
        </w:rPr>
        <w:t>A parental consent form must be completed for under 18s (</w:t>
      </w:r>
      <w:hyperlink r:id="rId8" w:history="1">
        <w:r w:rsidRPr="00B644FC">
          <w:rPr>
            <w:rStyle w:val="Hyperlink"/>
            <w:rFonts w:ascii="Arial" w:hAnsi="Arial"/>
            <w:kern w:val="0"/>
          </w:rPr>
          <w:t>website membership page</w:t>
        </w:r>
      </w:hyperlink>
      <w:r>
        <w:rPr>
          <w:rFonts w:ascii="Arial" w:hAnsi="Arial"/>
          <w:kern w:val="0"/>
        </w:rPr>
        <w:t>)</w:t>
      </w:r>
    </w:p>
    <w:p w14:paraId="19C78200" w14:textId="77777777" w:rsidR="004678D3" w:rsidRDefault="004678D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60" w:after="60"/>
        <w:rPr>
          <w:rFonts w:ascii="Arial" w:eastAsia="Arial" w:hAnsi="Arial" w:cs="Arial"/>
          <w:kern w:val="0"/>
        </w:rPr>
      </w:pPr>
    </w:p>
    <w:p w14:paraId="15D2FB7D" w14:textId="77777777" w:rsidR="004678D3" w:rsidRDefault="004678D3">
      <w:pPr>
        <w:rPr>
          <w:rFonts w:ascii="Arial" w:eastAsia="Arial" w:hAnsi="Arial" w:cs="Arial"/>
          <w:u w:color="231F20"/>
        </w:rPr>
      </w:pPr>
    </w:p>
    <w:p w14:paraId="5A06BACF" w14:textId="77777777" w:rsidR="004678D3" w:rsidRDefault="00B644FC">
      <w:pPr>
        <w:numPr>
          <w:ilvl w:val="0"/>
          <w:numId w:val="7"/>
        </w:numPr>
        <w:rPr>
          <w:rFonts w:ascii="Arial" w:eastAsia="Arial" w:hAnsi="Arial" w:cs="Arial"/>
        </w:rPr>
      </w:pPr>
      <w:hyperlink r:id="rId9" w:history="1">
        <w:r>
          <w:rPr>
            <w:rStyle w:val="Hyperlink0"/>
            <w:rFonts w:ascii="Arial" w:hAnsi="Arial"/>
          </w:rPr>
          <w:t>welfare@ilkleyharriers.org.uk</w:t>
        </w:r>
      </w:hyperlink>
    </w:p>
    <w:p w14:paraId="4F396D37" w14:textId="77777777" w:rsidR="004678D3" w:rsidRDefault="004678D3">
      <w:pPr>
        <w:rPr>
          <w:rStyle w:val="None"/>
          <w:rFonts w:ascii="Arial" w:eastAsia="Arial" w:hAnsi="Arial" w:cs="Arial"/>
        </w:rPr>
      </w:pPr>
    </w:p>
    <w:p w14:paraId="691FC4E6" w14:textId="77777777" w:rsidR="004678D3" w:rsidRDefault="00B644FC">
      <w:pPr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>Reference:</w:t>
      </w:r>
    </w:p>
    <w:p w14:paraId="02D1974E" w14:textId="77777777" w:rsidR="004678D3" w:rsidRDefault="00B644FC">
      <w:pPr>
        <w:rPr>
          <w:rStyle w:val="None"/>
          <w:rFonts w:ascii="Arial" w:eastAsia="Arial" w:hAnsi="Arial" w:cs="Arial"/>
        </w:rPr>
      </w:pPr>
      <w:hyperlink r:id="rId10" w:history="1">
        <w:r>
          <w:rPr>
            <w:rStyle w:val="Hyperlink1"/>
          </w:rPr>
          <w:t>https://www.britishathletics.org.uk/wp-content/uploads/safeguarding/Code-of-Conduct-for-Athletes-2020.pdf</w:t>
        </w:r>
      </w:hyperlink>
    </w:p>
    <w:p w14:paraId="3DA64674" w14:textId="77777777" w:rsidR="004678D3" w:rsidRDefault="00B644FC">
      <w:pPr>
        <w:rPr>
          <w:rStyle w:val="None"/>
          <w:rFonts w:ascii="Arial" w:eastAsia="Arial" w:hAnsi="Arial" w:cs="Arial"/>
        </w:rPr>
      </w:pPr>
      <w:hyperlink r:id="rId11" w:history="1">
        <w:r>
          <w:rPr>
            <w:rStyle w:val="Hyperlink1"/>
          </w:rPr>
          <w:t>https://www.britishathletics.org.uk/wp-content/uploads/safeguarding/Code-of-Conduct-for-parents-2020.pdf</w:t>
        </w:r>
      </w:hyperlink>
    </w:p>
    <w:p w14:paraId="2EE9B60C" w14:textId="77777777" w:rsidR="004678D3" w:rsidRDefault="004678D3">
      <w:pPr>
        <w:rPr>
          <w:rStyle w:val="None"/>
          <w:rFonts w:ascii="Arial" w:eastAsia="Arial" w:hAnsi="Arial" w:cs="Arial"/>
        </w:rPr>
      </w:pPr>
    </w:p>
    <w:p w14:paraId="56F9B609" w14:textId="77777777" w:rsidR="004678D3" w:rsidRDefault="004678D3">
      <w:pPr>
        <w:rPr>
          <w:rStyle w:val="None"/>
          <w:rFonts w:ascii="Arial" w:eastAsia="Arial" w:hAnsi="Arial" w:cs="Arial"/>
        </w:rPr>
      </w:pPr>
    </w:p>
    <w:p w14:paraId="44C962A4" w14:textId="77777777" w:rsidR="004678D3" w:rsidRDefault="004678D3">
      <w:pPr>
        <w:rPr>
          <w:rStyle w:val="None"/>
          <w:rFonts w:ascii="Arial" w:eastAsia="Arial" w:hAnsi="Arial" w:cs="Arial"/>
          <w:u w:color="231F20"/>
        </w:rPr>
      </w:pPr>
    </w:p>
    <w:p w14:paraId="7CDA1294" w14:textId="77777777" w:rsidR="004678D3" w:rsidRDefault="004678D3">
      <w:pPr>
        <w:rPr>
          <w:rStyle w:val="None"/>
          <w:rFonts w:ascii="Arial" w:eastAsia="Arial" w:hAnsi="Arial" w:cs="Arial"/>
          <w:u w:color="231F20"/>
        </w:rPr>
      </w:pPr>
    </w:p>
    <w:p w14:paraId="5507B246" w14:textId="77777777" w:rsidR="004678D3" w:rsidRDefault="004678D3">
      <w:pPr>
        <w:rPr>
          <w:rStyle w:val="None"/>
          <w:rFonts w:ascii="Arial" w:eastAsia="Arial" w:hAnsi="Arial" w:cs="Arial"/>
          <w:u w:color="231F20"/>
        </w:rPr>
      </w:pPr>
    </w:p>
    <w:p w14:paraId="234F00AC" w14:textId="77777777" w:rsidR="004678D3" w:rsidRDefault="004678D3"/>
    <w:sectPr w:rsidR="004678D3">
      <w:headerReference w:type="default" r:id="rId12"/>
      <w:footerReference w:type="default" r:id="rId13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C5EEF" w14:textId="77777777" w:rsidR="00000000" w:rsidRDefault="00B644FC">
      <w:r>
        <w:separator/>
      </w:r>
    </w:p>
  </w:endnote>
  <w:endnote w:type="continuationSeparator" w:id="0">
    <w:p w14:paraId="7B0C06F0" w14:textId="77777777" w:rsidR="00000000" w:rsidRDefault="00B6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571CF" w14:textId="77777777" w:rsidR="004678D3" w:rsidRDefault="004678D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2B6B5" w14:textId="77777777" w:rsidR="00000000" w:rsidRDefault="00B644FC">
      <w:r>
        <w:separator/>
      </w:r>
    </w:p>
  </w:footnote>
  <w:footnote w:type="continuationSeparator" w:id="0">
    <w:p w14:paraId="66189592" w14:textId="77777777" w:rsidR="00000000" w:rsidRDefault="00B64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91CD2" w14:textId="77777777" w:rsidR="004678D3" w:rsidRDefault="004678D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F3304"/>
    <w:multiLevelType w:val="hybridMultilevel"/>
    <w:tmpl w:val="8430C076"/>
    <w:numStyleLink w:val="Bullets"/>
  </w:abstractNum>
  <w:abstractNum w:abstractNumId="1" w15:restartNumberingAfterBreak="0">
    <w:nsid w:val="196F6B43"/>
    <w:multiLevelType w:val="hybridMultilevel"/>
    <w:tmpl w:val="FA44AB2A"/>
    <w:numStyleLink w:val="ImportedStyle1"/>
  </w:abstractNum>
  <w:abstractNum w:abstractNumId="2" w15:restartNumberingAfterBreak="0">
    <w:nsid w:val="272C0D6F"/>
    <w:multiLevelType w:val="hybridMultilevel"/>
    <w:tmpl w:val="4BA2D9AA"/>
    <w:numStyleLink w:val="ImportedStyle2"/>
  </w:abstractNum>
  <w:abstractNum w:abstractNumId="3" w15:restartNumberingAfterBreak="0">
    <w:nsid w:val="4D904420"/>
    <w:multiLevelType w:val="hybridMultilevel"/>
    <w:tmpl w:val="8430C076"/>
    <w:styleLink w:val="Bullets"/>
    <w:lvl w:ilvl="0" w:tplc="1DB4D470">
      <w:start w:val="1"/>
      <w:numFmt w:val="bullet"/>
      <w:lvlText w:val="*"/>
      <w:lvlJc w:val="left"/>
      <w:pPr>
        <w:ind w:left="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384556">
      <w:start w:val="1"/>
      <w:numFmt w:val="bullet"/>
      <w:lvlText w:val="*"/>
      <w:lvlJc w:val="left"/>
      <w:pPr>
        <w:ind w:left="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80AD38">
      <w:start w:val="1"/>
      <w:numFmt w:val="bullet"/>
      <w:lvlText w:val="*"/>
      <w:lvlJc w:val="left"/>
      <w:pPr>
        <w:ind w:left="1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7891B0">
      <w:start w:val="1"/>
      <w:numFmt w:val="bullet"/>
      <w:lvlText w:val="*"/>
      <w:lvlJc w:val="left"/>
      <w:pPr>
        <w:ind w:left="1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B43D96">
      <w:start w:val="1"/>
      <w:numFmt w:val="bullet"/>
      <w:lvlText w:val="*"/>
      <w:lvlJc w:val="left"/>
      <w:pPr>
        <w:ind w:left="25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6CC09C">
      <w:start w:val="1"/>
      <w:numFmt w:val="bullet"/>
      <w:lvlText w:val="*"/>
      <w:lvlJc w:val="left"/>
      <w:pPr>
        <w:ind w:left="3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3C09BA">
      <w:start w:val="1"/>
      <w:numFmt w:val="bullet"/>
      <w:lvlText w:val="*"/>
      <w:lvlJc w:val="left"/>
      <w:pPr>
        <w:ind w:left="3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9EA990">
      <w:start w:val="1"/>
      <w:numFmt w:val="bullet"/>
      <w:lvlText w:val="*"/>
      <w:lvlJc w:val="left"/>
      <w:pPr>
        <w:ind w:left="4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2071F8">
      <w:start w:val="1"/>
      <w:numFmt w:val="bullet"/>
      <w:lvlText w:val="*"/>
      <w:lvlJc w:val="left"/>
      <w:pPr>
        <w:ind w:left="4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6680F16"/>
    <w:multiLevelType w:val="hybridMultilevel"/>
    <w:tmpl w:val="FA44AB2A"/>
    <w:styleLink w:val="ImportedStyle1"/>
    <w:lvl w:ilvl="0" w:tplc="F0DA7F38">
      <w:start w:val="1"/>
      <w:numFmt w:val="bullet"/>
      <w:lvlText w:val="●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2D7AE7CC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241A7D30">
      <w:start w:val="1"/>
      <w:numFmt w:val="bullet"/>
      <w:lvlText w:val="■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1C0C3F8E">
      <w:start w:val="1"/>
      <w:numFmt w:val="bullet"/>
      <w:lvlText w:val="●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7C32E7DE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BB78895A">
      <w:start w:val="1"/>
      <w:numFmt w:val="bullet"/>
      <w:lvlText w:val="■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C5803D12">
      <w:start w:val="1"/>
      <w:numFmt w:val="bullet"/>
      <w:lvlText w:val="●"/>
      <w:lvlJc w:val="left"/>
      <w:p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2ED887FE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B7D4EBB4">
      <w:start w:val="1"/>
      <w:numFmt w:val="bullet"/>
      <w:lvlText w:val="■"/>
      <w:lvlJc w:val="left"/>
      <w:pPr>
        <w:tabs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5" w15:restartNumberingAfterBreak="0">
    <w:nsid w:val="6F7D53C0"/>
    <w:multiLevelType w:val="hybridMultilevel"/>
    <w:tmpl w:val="4BA2D9AA"/>
    <w:styleLink w:val="ImportedStyle2"/>
    <w:lvl w:ilvl="0" w:tplc="032ACD02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08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AED7F4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224" w:hanging="8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DAFDAC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224" w:hanging="8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DC497A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224" w:hanging="8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E0500A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224" w:hanging="8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70DFD6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224" w:hanging="8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D40070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224" w:hanging="8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286868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224" w:hanging="8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69DE0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224" w:hanging="8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1"/>
    <w:lvlOverride w:ilvl="0">
      <w:lvl w:ilvl="0" w:tplc="7C58DFC4">
        <w:start w:val="1"/>
        <w:numFmt w:val="bullet"/>
        <w:lvlText w:val="●"/>
        <w:lvlJc w:val="left"/>
        <w:pPr>
          <w:tabs>
            <w:tab w:val="left" w:pos="108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DBB2B68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88EC2D6E">
        <w:start w:val="1"/>
        <w:numFmt w:val="bullet"/>
        <w:lvlText w:val="■"/>
        <w:lvlJc w:val="left"/>
        <w:pPr>
          <w:tabs>
            <w:tab w:val="left" w:pos="108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 w:tplc="4B58D8BC">
        <w:start w:val="1"/>
        <w:numFmt w:val="bullet"/>
        <w:lvlText w:val="●"/>
        <w:lvlJc w:val="left"/>
        <w:pPr>
          <w:tabs>
            <w:tab w:val="left" w:pos="108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 w:tplc="37504C22">
        <w:start w:val="1"/>
        <w:numFmt w:val="bullet"/>
        <w:lvlText w:val="•"/>
        <w:lvlJc w:val="left"/>
        <w:pPr>
          <w:tabs>
            <w:tab w:val="left" w:pos="108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 w:tplc="1E5C3452">
        <w:start w:val="1"/>
        <w:numFmt w:val="bullet"/>
        <w:lvlText w:val="■"/>
        <w:lvlJc w:val="left"/>
        <w:pPr>
          <w:tabs>
            <w:tab w:val="left" w:pos="108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25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 w:tplc="8698E082">
        <w:start w:val="1"/>
        <w:numFmt w:val="bullet"/>
        <w:lvlText w:val="●"/>
        <w:lvlJc w:val="left"/>
        <w:pPr>
          <w:tabs>
            <w:tab w:val="left" w:pos="108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 w:tplc="7E46A67A">
        <w:start w:val="1"/>
        <w:numFmt w:val="bullet"/>
        <w:lvlText w:val="•"/>
        <w:lvlJc w:val="left"/>
        <w:pPr>
          <w:tabs>
            <w:tab w:val="left" w:pos="108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 w:tplc="2A38F76C">
        <w:start w:val="1"/>
        <w:numFmt w:val="bullet"/>
        <w:lvlText w:val="■"/>
        <w:lvlJc w:val="left"/>
        <w:pPr>
          <w:tabs>
            <w:tab w:val="left" w:pos="108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8D3"/>
    <w:rsid w:val="004678D3"/>
    <w:rsid w:val="00B6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071FB"/>
  <w15:docId w15:val="{6B6F1561-581D-41FC-B15B-2ACE9A76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A">
    <w:name w:val="None A"/>
  </w:style>
  <w:style w:type="paragraph" w:customStyle="1" w:styleId="CaptionA">
    <w:name w:val="Caption A"/>
    <w:pPr>
      <w:suppressAutoHyphens/>
      <w:outlineLvl w:val="0"/>
    </w:pPr>
    <w:rPr>
      <w:rFonts w:ascii="Cambria" w:hAnsi="Cambria" w:cs="Arial Unicode MS"/>
      <w:color w:val="000000"/>
      <w:sz w:val="36"/>
      <w:szCs w:val="36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1">
    <w:name w:val="Imported Style 1"/>
    <w:pPr>
      <w:numPr>
        <w:numId w:val="3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 w:color="0000FF"/>
    </w:rPr>
  </w:style>
  <w:style w:type="numbering" w:customStyle="1" w:styleId="Bullets">
    <w:name w:val="Bullets"/>
    <w:pPr>
      <w:numPr>
        <w:numId w:val="6"/>
      </w:numPr>
    </w:pPr>
  </w:style>
  <w:style w:type="character" w:customStyle="1" w:styleId="Hyperlink1">
    <w:name w:val="Hyperlink.1"/>
    <w:basedOn w:val="None"/>
    <w:rPr>
      <w:rFonts w:ascii="Arial" w:eastAsia="Arial" w:hAnsi="Arial" w:cs="Arial"/>
      <w:outline w:val="0"/>
      <w:color w:val="0000FF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B64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kleyharriers.co.uk/index.php?page=membershi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ritishathletics.org.uk/wp-content/uploads/safeguarding/Code-of-Conduct-for-parents-2020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ritishathletics.org.uk/wp-content/uploads/safeguarding/Code-of-Conduct-for-Athletes-20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elfare@ilkleyharriers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Jenny Egan</cp:lastModifiedBy>
  <cp:revision>2</cp:revision>
  <dcterms:created xsi:type="dcterms:W3CDTF">2021-02-06T15:03:00Z</dcterms:created>
  <dcterms:modified xsi:type="dcterms:W3CDTF">2021-02-06T15:03:00Z</dcterms:modified>
</cp:coreProperties>
</file>