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13B9" w14:textId="77777777" w:rsidR="0026374B" w:rsidRDefault="009617AE">
      <w:r>
        <w:rPr>
          <w:rStyle w:val="NoneA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0362AE5" wp14:editId="591843AB">
                <wp:simplePos x="0" y="0"/>
                <wp:positionH relativeFrom="page">
                  <wp:posOffset>3778248</wp:posOffset>
                </wp:positionH>
                <wp:positionV relativeFrom="page">
                  <wp:posOffset>1003161</wp:posOffset>
                </wp:positionV>
                <wp:extent cx="2882663" cy="808199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663" cy="8081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3C2E0F9" w14:textId="77777777" w:rsidR="0026374B" w:rsidRDefault="009617AE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Reviewed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by: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Hilda Coulsey</w:t>
                            </w:r>
                          </w:p>
                          <w:p w14:paraId="363D7A6A" w14:textId="6C688326" w:rsidR="0026374B" w:rsidRDefault="009617AE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942D6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6th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February 2021</w:t>
                            </w:r>
                          </w:p>
                          <w:p w14:paraId="6F8DF2B2" w14:textId="77777777" w:rsidR="0026374B" w:rsidRDefault="009617AE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Review in 2024 or when new UK Athletics guidance is issued.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62AE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297.5pt;margin-top:79pt;width:227pt;height:63.6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" filled="f" strokeweight="1pt">
                <v:stroke miterlimit="4"/>
                <v:textbox inset="0,0,0,0">
                  <w:txbxContent>
                    <w:p w14:paraId="13C2E0F9" w14:textId="77777777" w:rsidR="0026374B" w:rsidRDefault="009617AE">
                      <w:pPr>
                        <w:pStyle w:val="CaptionA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Reviewed </w:t>
                      </w:r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by: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Hilda Coulsey</w:t>
                      </w:r>
                    </w:p>
                    <w:p w14:paraId="363D7A6A" w14:textId="6C688326" w:rsidR="0026374B" w:rsidRDefault="009617AE">
                      <w:pPr>
                        <w:pStyle w:val="CaptionA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Date: </w:t>
                      </w:r>
                      <w:r w:rsidR="00942D6F">
                        <w:rPr>
                          <w:rFonts w:ascii="Arial" w:hAnsi="Arial"/>
                          <w:sz w:val="24"/>
                          <w:szCs w:val="24"/>
                        </w:rPr>
                        <w:t>6th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February 2021</w:t>
                      </w:r>
                    </w:p>
                    <w:p w14:paraId="6F8DF2B2" w14:textId="77777777" w:rsidR="0026374B" w:rsidRDefault="009617AE">
                      <w:pPr>
                        <w:pStyle w:val="CaptionA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Review in 2024 or when new UK Athletics guidance is issued.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318885A9" w14:textId="77777777" w:rsidR="0026374B" w:rsidRDefault="0026374B"/>
    <w:p w14:paraId="5D7C7BFC" w14:textId="77777777" w:rsidR="0026374B" w:rsidRDefault="0026374B"/>
    <w:p w14:paraId="0BAD595A" w14:textId="77777777" w:rsidR="0026374B" w:rsidRDefault="009617AE">
      <w:pPr>
        <w:rPr>
          <w:rFonts w:ascii="Arial" w:eastAsia="Arial" w:hAnsi="Arial" w:cs="Arial"/>
          <w:b/>
          <w:bCs/>
          <w:color w:val="231F20"/>
          <w:u w:color="231F20"/>
        </w:rPr>
      </w:pPr>
      <w:r>
        <w:rPr>
          <w:rFonts w:ascii="Arial" w:hAnsi="Arial"/>
          <w:b/>
          <w:bCs/>
          <w:color w:val="231F20"/>
          <w:u w:color="231F20"/>
        </w:rPr>
        <w:t>Ilkley Harriers Club Code of Conduct</w:t>
      </w:r>
    </w:p>
    <w:p w14:paraId="14498D44" w14:textId="77777777" w:rsidR="0026374B" w:rsidRDefault="0026374B">
      <w:pPr>
        <w:rPr>
          <w:rFonts w:ascii="Arial" w:eastAsia="Arial" w:hAnsi="Arial" w:cs="Arial"/>
          <w:b/>
          <w:bCs/>
          <w:color w:val="231F20"/>
          <w:u w:color="231F20"/>
        </w:rPr>
      </w:pPr>
    </w:p>
    <w:p w14:paraId="64BD2CB0" w14:textId="77777777" w:rsidR="0026374B" w:rsidRDefault="009617AE">
      <w:pPr>
        <w:rPr>
          <w:rFonts w:ascii="Arial" w:eastAsia="Arial" w:hAnsi="Arial" w:cs="Arial"/>
          <w:b/>
          <w:bCs/>
          <w:color w:val="231F20"/>
          <w:u w:color="231F20"/>
        </w:rPr>
      </w:pPr>
      <w:r>
        <w:rPr>
          <w:rFonts w:ascii="Arial" w:hAnsi="Arial"/>
          <w:b/>
          <w:bCs/>
          <w:color w:val="231F20"/>
          <w:u w:color="231F20"/>
        </w:rPr>
        <w:t>The club will:</w:t>
      </w:r>
    </w:p>
    <w:p w14:paraId="4868449D" w14:textId="77777777" w:rsidR="0026374B" w:rsidRDefault="0026374B">
      <w:pPr>
        <w:rPr>
          <w:rFonts w:ascii="Arial" w:eastAsia="Arial" w:hAnsi="Arial" w:cs="Arial"/>
          <w:b/>
          <w:bCs/>
          <w:color w:val="231F20"/>
          <w:u w:color="231F20"/>
        </w:rPr>
      </w:pPr>
    </w:p>
    <w:p w14:paraId="631D0B5B" w14:textId="77777777" w:rsidR="0026374B" w:rsidRDefault="009617A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u w:color="231F20"/>
        </w:rPr>
        <w:t xml:space="preserve">Adopt national welfare policies and procedures, adhere to the codes of </w:t>
      </w:r>
      <w:r>
        <w:rPr>
          <w:rFonts w:ascii="Arial" w:hAnsi="Arial"/>
          <w:u w:color="231F20"/>
        </w:rPr>
        <w:t xml:space="preserve">conduct and respond to any suspected breaches in accordance with these </w:t>
      </w:r>
      <w:proofErr w:type="gramStart"/>
      <w:r>
        <w:rPr>
          <w:rFonts w:ascii="Arial" w:hAnsi="Arial"/>
          <w:u w:color="231F20"/>
        </w:rPr>
        <w:t>procedures</w:t>
      </w:r>
      <w:proofErr w:type="gramEnd"/>
    </w:p>
    <w:p w14:paraId="6C499778" w14:textId="77777777" w:rsidR="0026374B" w:rsidRDefault="009617A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u w:color="231F20"/>
        </w:rPr>
        <w:t xml:space="preserve">Appoint a welfare officer and ensure that they are provided with appropriate training to act as a first point of contact for concerns about welfare </w:t>
      </w:r>
      <w:proofErr w:type="gramStart"/>
      <w:r>
        <w:rPr>
          <w:rFonts w:ascii="Arial" w:hAnsi="Arial"/>
          <w:u w:color="231F20"/>
        </w:rPr>
        <w:t>issues</w:t>
      </w:r>
      <w:proofErr w:type="gramEnd"/>
    </w:p>
    <w:p w14:paraId="5E44C8A2" w14:textId="77777777" w:rsidR="0026374B" w:rsidRDefault="009617A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u w:color="231F20"/>
        </w:rPr>
        <w:t>Respect equally the</w:t>
      </w:r>
      <w:r>
        <w:rPr>
          <w:rFonts w:ascii="Arial" w:hAnsi="Arial"/>
          <w:u w:color="231F20"/>
        </w:rPr>
        <w:t xml:space="preserve"> rights, dignity and worth of every club member and others involved in </w:t>
      </w:r>
      <w:proofErr w:type="gramStart"/>
      <w:r>
        <w:rPr>
          <w:rFonts w:ascii="Arial" w:hAnsi="Arial"/>
          <w:u w:color="231F20"/>
        </w:rPr>
        <w:t>athletics</w:t>
      </w:r>
      <w:proofErr w:type="gramEnd"/>
    </w:p>
    <w:p w14:paraId="0FD1DA60" w14:textId="77777777" w:rsidR="0026374B" w:rsidRDefault="009617A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u w:color="231F20"/>
        </w:rPr>
        <w:t>Ensure that club officers and volunteers act responsibly, set an example to all members, follow good practice in maintaining the welfare and safe</w:t>
      </w:r>
      <w:r>
        <w:rPr>
          <w:rFonts w:eastAsia="Times New Roman" w:cs="Times New Roman"/>
          <w:noProof/>
        </w:rPr>
        <w:drawing>
          <wp:anchor distT="152400" distB="152400" distL="152400" distR="152400" simplePos="0" relativeHeight="251659264" behindDoc="0" locked="0" layoutInCell="1" allowOverlap="1" wp14:anchorId="12E8E4F8" wp14:editId="0BA4BC83">
            <wp:simplePos x="0" y="0"/>
            <wp:positionH relativeFrom="page">
              <wp:posOffset>994410</wp:posOffset>
            </wp:positionH>
            <wp:positionV relativeFrom="page">
              <wp:posOffset>996813</wp:posOffset>
            </wp:positionV>
            <wp:extent cx="1637130" cy="553447"/>
            <wp:effectExtent l="0" t="0" r="0" b="0"/>
            <wp:wrapTopAndBottom distT="152400" distB="152400"/>
            <wp:docPr id="1073741826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7130" cy="5534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u w:color="231F20"/>
        </w:rPr>
        <w:t>ty of members, challenge inap</w:t>
      </w:r>
      <w:r>
        <w:rPr>
          <w:rFonts w:ascii="Arial" w:hAnsi="Arial"/>
          <w:u w:color="231F20"/>
        </w:rPr>
        <w:t xml:space="preserve">propriate </w:t>
      </w:r>
      <w:proofErr w:type="spellStart"/>
      <w:r>
        <w:rPr>
          <w:rFonts w:ascii="Arial" w:hAnsi="Arial"/>
          <w:u w:color="231F20"/>
        </w:rPr>
        <w:t>behaviour</w:t>
      </w:r>
      <w:proofErr w:type="spellEnd"/>
      <w:r>
        <w:rPr>
          <w:rFonts w:ascii="Arial" w:hAnsi="Arial"/>
          <w:u w:color="231F20"/>
        </w:rPr>
        <w:t xml:space="preserve"> and report suspected misconduct through the appropriate </w:t>
      </w:r>
      <w:proofErr w:type="gramStart"/>
      <w:r>
        <w:rPr>
          <w:rFonts w:ascii="Arial" w:hAnsi="Arial"/>
          <w:u w:color="231F20"/>
        </w:rPr>
        <w:t>channels</w:t>
      </w:r>
      <w:proofErr w:type="gramEnd"/>
    </w:p>
    <w:p w14:paraId="00B36175" w14:textId="77777777" w:rsidR="0026374B" w:rsidRDefault="009617A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u w:color="231F20"/>
        </w:rPr>
        <w:t xml:space="preserve">Ensure that all volunteers operating within the club environment hold the appropriate qualifications and have undertaken the appropriate checks </w:t>
      </w:r>
      <w:proofErr w:type="gramStart"/>
      <w:r>
        <w:rPr>
          <w:rFonts w:ascii="Arial" w:hAnsi="Arial"/>
          <w:u w:color="231F20"/>
        </w:rPr>
        <w:t>e.g.</w:t>
      </w:r>
      <w:proofErr w:type="gramEnd"/>
      <w:r>
        <w:rPr>
          <w:rFonts w:ascii="Arial" w:hAnsi="Arial"/>
          <w:u w:color="231F20"/>
        </w:rPr>
        <w:t xml:space="preserve"> DBS if leading running</w:t>
      </w:r>
      <w:r>
        <w:rPr>
          <w:rFonts w:ascii="Arial" w:hAnsi="Arial"/>
          <w:u w:color="231F20"/>
        </w:rPr>
        <w:t xml:space="preserve"> groups</w:t>
      </w:r>
    </w:p>
    <w:p w14:paraId="7CAE6B0A" w14:textId="007C4318" w:rsidR="0026374B" w:rsidRDefault="009617A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u w:color="231F20"/>
        </w:rPr>
        <w:t xml:space="preserve">Liaise appropriately with </w:t>
      </w:r>
      <w:r>
        <w:rPr>
          <w:rFonts w:ascii="Arial" w:hAnsi="Arial"/>
          <w:u w:color="231F20"/>
        </w:rPr>
        <w:t xml:space="preserve">key people </w:t>
      </w:r>
      <w:proofErr w:type="spellStart"/>
      <w:proofErr w:type="gramStart"/>
      <w:r>
        <w:rPr>
          <w:rFonts w:ascii="Arial" w:hAnsi="Arial"/>
          <w:u w:color="231F20"/>
        </w:rPr>
        <w:t>eg</w:t>
      </w:r>
      <w:proofErr w:type="spellEnd"/>
      <w:proofErr w:type="gramEnd"/>
      <w:r>
        <w:rPr>
          <w:rFonts w:ascii="Arial" w:hAnsi="Arial"/>
          <w:u w:color="231F20"/>
        </w:rPr>
        <w:t xml:space="preserve"> parents/</w:t>
      </w:r>
      <w:proofErr w:type="spellStart"/>
      <w:r>
        <w:rPr>
          <w:rFonts w:ascii="Arial" w:hAnsi="Arial"/>
          <w:u w:color="231F20"/>
        </w:rPr>
        <w:t>carers</w:t>
      </w:r>
      <w:proofErr w:type="spellEnd"/>
      <w:r>
        <w:rPr>
          <w:rFonts w:ascii="Arial" w:hAnsi="Arial"/>
          <w:u w:color="231F20"/>
        </w:rPr>
        <w:t>, national governing bodies and other relevant people/</w:t>
      </w:r>
      <w:proofErr w:type="spellStart"/>
      <w:r>
        <w:rPr>
          <w:rFonts w:ascii="Arial" w:hAnsi="Arial"/>
          <w:u w:color="231F20"/>
        </w:rPr>
        <w:t>organisations</w:t>
      </w:r>
      <w:proofErr w:type="spellEnd"/>
      <w:r>
        <w:rPr>
          <w:rFonts w:ascii="Arial" w:hAnsi="Arial"/>
          <w:u w:color="231F20"/>
        </w:rPr>
        <w:t xml:space="preserve"> to ensure that good practice is maintained</w:t>
      </w:r>
    </w:p>
    <w:p w14:paraId="4A4D5EE9" w14:textId="77777777" w:rsidR="0026374B" w:rsidRDefault="009617A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u w:color="231F20"/>
        </w:rPr>
        <w:t>Ensure that information is available at the club regarding contact details for loc</w:t>
      </w:r>
      <w:r>
        <w:rPr>
          <w:rFonts w:ascii="Arial" w:hAnsi="Arial"/>
          <w:u w:color="231F20"/>
        </w:rPr>
        <w:t>al charities and support services, social services, the police etc.</w:t>
      </w:r>
    </w:p>
    <w:p w14:paraId="153EF4D4" w14:textId="77777777" w:rsidR="0026374B" w:rsidRDefault="0026374B">
      <w:pPr>
        <w:rPr>
          <w:rFonts w:ascii="Arial" w:eastAsia="Arial" w:hAnsi="Arial" w:cs="Arial"/>
          <w:u w:color="231F20"/>
        </w:rPr>
      </w:pPr>
    </w:p>
    <w:p w14:paraId="2B4316E0" w14:textId="77777777" w:rsidR="0026374B" w:rsidRDefault="009617AE">
      <w:pPr>
        <w:rPr>
          <w:rStyle w:val="None"/>
          <w:rFonts w:ascii="Arial" w:eastAsia="Arial" w:hAnsi="Arial" w:cs="Arial"/>
          <w:u w:color="231F20"/>
        </w:rPr>
      </w:pPr>
      <w:hyperlink r:id="rId8" w:history="1">
        <w:r>
          <w:rPr>
            <w:rStyle w:val="Hyperlink0"/>
          </w:rPr>
          <w:t>https://www.britishathletics.org.uk/wp-content/uploads/safeguarding/Code-of-Conduct-Club-2020.pdf</w:t>
        </w:r>
      </w:hyperlink>
    </w:p>
    <w:p w14:paraId="47D14925" w14:textId="77777777" w:rsidR="0026374B" w:rsidRDefault="0026374B">
      <w:pPr>
        <w:rPr>
          <w:rStyle w:val="None"/>
          <w:rFonts w:ascii="Arial" w:eastAsia="Arial" w:hAnsi="Arial" w:cs="Arial"/>
          <w:u w:color="231F20"/>
        </w:rPr>
      </w:pPr>
    </w:p>
    <w:p w14:paraId="42EFEC01" w14:textId="77777777" w:rsidR="0026374B" w:rsidRDefault="0026374B">
      <w:pPr>
        <w:rPr>
          <w:rStyle w:val="None"/>
          <w:rFonts w:ascii="Arial" w:eastAsia="Arial" w:hAnsi="Arial" w:cs="Arial"/>
          <w:u w:color="231F20"/>
        </w:rPr>
      </w:pPr>
    </w:p>
    <w:p w14:paraId="093DBADB" w14:textId="77777777" w:rsidR="0026374B" w:rsidRDefault="0026374B"/>
    <w:sectPr w:rsidR="0026374B">
      <w:headerReference w:type="default" r:id="rId9"/>
      <w:footerReference w:type="default" r:id="rId10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9B983" w14:textId="77777777" w:rsidR="00000000" w:rsidRDefault="009617AE">
      <w:r>
        <w:separator/>
      </w:r>
    </w:p>
  </w:endnote>
  <w:endnote w:type="continuationSeparator" w:id="0">
    <w:p w14:paraId="1B2F6B28" w14:textId="77777777" w:rsidR="00000000" w:rsidRDefault="0096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E13D9" w14:textId="77777777" w:rsidR="0026374B" w:rsidRDefault="0026374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0ACD4" w14:textId="77777777" w:rsidR="00000000" w:rsidRDefault="009617AE">
      <w:r>
        <w:separator/>
      </w:r>
    </w:p>
  </w:footnote>
  <w:footnote w:type="continuationSeparator" w:id="0">
    <w:p w14:paraId="4FFA810E" w14:textId="77777777" w:rsidR="00000000" w:rsidRDefault="0096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8565F" w14:textId="77777777" w:rsidR="0026374B" w:rsidRDefault="0026374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C16EB"/>
    <w:multiLevelType w:val="hybridMultilevel"/>
    <w:tmpl w:val="D80E4C22"/>
    <w:numStyleLink w:val="Bullets"/>
  </w:abstractNum>
  <w:abstractNum w:abstractNumId="1" w15:restartNumberingAfterBreak="0">
    <w:nsid w:val="6CC21A2A"/>
    <w:multiLevelType w:val="hybridMultilevel"/>
    <w:tmpl w:val="D80E4C22"/>
    <w:styleLink w:val="Bullets"/>
    <w:lvl w:ilvl="0" w:tplc="014C4086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649DFE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261018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28F4E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E817A6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6415C6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8AEDAE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4A9A52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985DBA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74B"/>
    <w:rsid w:val="0026374B"/>
    <w:rsid w:val="00942D6F"/>
    <w:rsid w:val="009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CF18"/>
  <w15:docId w15:val="{6B6F1561-581D-41FC-B15B-2ACE9A76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A">
    <w:name w:val="None A"/>
  </w:style>
  <w:style w:type="paragraph" w:customStyle="1" w:styleId="CaptionA">
    <w:name w:val="Caption A"/>
    <w:pPr>
      <w:suppressAutoHyphens/>
      <w:outlineLvl w:val="0"/>
    </w:pPr>
    <w:rPr>
      <w:rFonts w:ascii="Cambria" w:hAnsi="Cambria" w:cs="Arial Unicode MS"/>
      <w:color w:val="000000"/>
      <w:sz w:val="36"/>
      <w:szCs w:val="3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athletics.org.uk/wp-content/uploads/safeguarding/Code-of-Conduct-Club-202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Egan</cp:lastModifiedBy>
  <cp:revision>2</cp:revision>
  <dcterms:created xsi:type="dcterms:W3CDTF">2021-02-06T14:51:00Z</dcterms:created>
  <dcterms:modified xsi:type="dcterms:W3CDTF">2021-02-06T14:51:00Z</dcterms:modified>
</cp:coreProperties>
</file>